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741C3" w14:textId="72D90D53" w:rsidR="00895793" w:rsidRPr="00895793" w:rsidRDefault="00895793" w:rsidP="00895793">
      <w:pPr>
        <w:pStyle w:val="SemEspaamento"/>
        <w:rPr>
          <w:rFonts w:ascii="Tahoma" w:hAnsi="Tahoma" w:cs="Tahoma"/>
          <w:b/>
          <w:bCs/>
          <w:sz w:val="32"/>
          <w:szCs w:val="32"/>
        </w:rPr>
      </w:pPr>
      <w:r w:rsidRPr="00895793">
        <w:rPr>
          <w:rFonts w:ascii="Tahoma" w:hAnsi="Tahoma" w:cs="Tahoma"/>
          <w:b/>
          <w:bCs/>
          <w:sz w:val="32"/>
          <w:szCs w:val="32"/>
        </w:rPr>
        <w:t>SINDICATO DOS TRABALHADORES DO SERVIÇO PÚBLICO MUNICIPAL DE MAIRIPORÃ</w:t>
      </w:r>
      <w:r>
        <w:rPr>
          <w:rFonts w:ascii="Tahoma" w:hAnsi="Tahoma" w:cs="Tahoma"/>
          <w:b/>
          <w:bCs/>
          <w:sz w:val="32"/>
          <w:szCs w:val="32"/>
        </w:rPr>
        <w:t xml:space="preserve"> </w:t>
      </w:r>
    </w:p>
    <w:p w14:paraId="11F0A99B" w14:textId="77777777" w:rsidR="00895793" w:rsidRDefault="00895793" w:rsidP="00895793">
      <w:pPr>
        <w:pStyle w:val="SemEspaamento"/>
        <w:rPr>
          <w:rFonts w:ascii="Tahoma" w:hAnsi="Tahoma" w:cs="Tahoma"/>
          <w:sz w:val="24"/>
          <w:szCs w:val="24"/>
        </w:rPr>
      </w:pPr>
    </w:p>
    <w:p w14:paraId="76D172AE" w14:textId="0BE112BB" w:rsidR="00895793" w:rsidRPr="00895793" w:rsidRDefault="00895793" w:rsidP="00895793">
      <w:pPr>
        <w:pStyle w:val="SemEspaamento"/>
        <w:rPr>
          <w:rFonts w:ascii="Tahoma" w:hAnsi="Tahoma" w:cs="Tahoma"/>
          <w:b/>
          <w:bCs/>
          <w:sz w:val="28"/>
          <w:szCs w:val="28"/>
        </w:rPr>
      </w:pPr>
      <w:r w:rsidRPr="00895793">
        <w:rPr>
          <w:rFonts w:ascii="Tahoma" w:hAnsi="Tahoma" w:cs="Tahoma"/>
          <w:b/>
          <w:bCs/>
          <w:sz w:val="28"/>
          <w:szCs w:val="28"/>
        </w:rPr>
        <w:t>EDITAL DE CONVOCAÇÃO PARA ASSEMBLEIA GERAL EXTRAORDINÁRIA</w:t>
      </w:r>
      <w:r>
        <w:rPr>
          <w:rFonts w:ascii="Tahoma" w:hAnsi="Tahoma" w:cs="Tahoma"/>
          <w:b/>
          <w:bCs/>
          <w:sz w:val="28"/>
          <w:szCs w:val="28"/>
        </w:rPr>
        <w:t xml:space="preserve"> </w:t>
      </w:r>
    </w:p>
    <w:p w14:paraId="791B576D" w14:textId="77777777" w:rsidR="00895793" w:rsidRDefault="00895793" w:rsidP="00895793">
      <w:pPr>
        <w:pStyle w:val="SemEspaamento"/>
        <w:rPr>
          <w:rFonts w:ascii="Tahoma" w:hAnsi="Tahoma" w:cs="Tahoma"/>
          <w:sz w:val="24"/>
          <w:szCs w:val="24"/>
        </w:rPr>
      </w:pPr>
    </w:p>
    <w:p w14:paraId="48875E62" w14:textId="549840DC" w:rsidR="00895793" w:rsidRPr="00895793" w:rsidRDefault="00895793" w:rsidP="00895793">
      <w:pPr>
        <w:pStyle w:val="SemEspaamento"/>
        <w:rPr>
          <w:rFonts w:ascii="Tahoma" w:hAnsi="Tahoma" w:cs="Tahoma"/>
          <w:b/>
          <w:bCs/>
          <w:sz w:val="24"/>
          <w:szCs w:val="24"/>
        </w:rPr>
      </w:pPr>
      <w:r w:rsidRPr="00895793">
        <w:rPr>
          <w:rFonts w:ascii="Tahoma" w:hAnsi="Tahoma" w:cs="Tahoma"/>
          <w:b/>
          <w:bCs/>
          <w:sz w:val="24"/>
          <w:szCs w:val="24"/>
        </w:rPr>
        <w:t>O SINDICATO DOS TRABALHADORES DO SERVIÇO PÚBLICO MUNICIPAL DE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b/>
          <w:bCs/>
          <w:sz w:val="24"/>
          <w:szCs w:val="24"/>
        </w:rPr>
        <w:t>MAIRIPORÃ</w:t>
      </w:r>
      <w:r w:rsidRPr="00895793">
        <w:rPr>
          <w:rFonts w:ascii="Tahoma" w:hAnsi="Tahoma" w:cs="Tahoma"/>
          <w:sz w:val="24"/>
          <w:szCs w:val="24"/>
        </w:rPr>
        <w:t>, com sede social na Alameda Tibiriçá, 496 - Vila Nova, cidade de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Mairiporã - SP, CEP 07600-168, inscrito no CNPJ sob o no 523.768.86.0001-76,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através de seu Presidente, no exercício das suas</w:t>
      </w:r>
      <w:r>
        <w:rPr>
          <w:rFonts w:ascii="Tahoma" w:hAnsi="Tahoma" w:cs="Tahoma"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prerrogativas que lhe são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conferidas, em conformidade com o Artigo 81, A do Estatuto da Entidade vigente,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 xml:space="preserve">vem, por meio do presente, </w:t>
      </w:r>
      <w:r w:rsidRPr="00895793">
        <w:rPr>
          <w:rFonts w:ascii="Tahoma" w:hAnsi="Tahoma" w:cs="Tahoma"/>
          <w:b/>
          <w:bCs/>
          <w:sz w:val="24"/>
          <w:szCs w:val="24"/>
        </w:rPr>
        <w:t xml:space="preserve">CONVOCAR </w:t>
      </w:r>
      <w:r w:rsidRPr="00895793">
        <w:rPr>
          <w:rFonts w:ascii="Tahoma" w:hAnsi="Tahoma" w:cs="Tahoma"/>
          <w:sz w:val="24"/>
          <w:szCs w:val="24"/>
        </w:rPr>
        <w:t>os associados e usuários do plano de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 xml:space="preserve">saúde, para </w:t>
      </w:r>
      <w:r w:rsidRPr="00895793">
        <w:rPr>
          <w:rFonts w:ascii="Tahoma" w:hAnsi="Tahoma" w:cs="Tahoma"/>
          <w:b/>
          <w:bCs/>
          <w:sz w:val="24"/>
          <w:szCs w:val="24"/>
        </w:rPr>
        <w:t>ASSEMBLÉIA GERAL</w:t>
      </w:r>
      <w:r w:rsidRPr="00895793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b/>
          <w:bCs/>
          <w:sz w:val="24"/>
          <w:szCs w:val="24"/>
        </w:rPr>
        <w:t>EXTRAORDINÁRIA</w:t>
      </w:r>
      <w:r w:rsidRPr="00895793">
        <w:rPr>
          <w:rFonts w:ascii="Tahoma" w:hAnsi="Tahoma" w:cs="Tahoma"/>
          <w:sz w:val="24"/>
          <w:szCs w:val="24"/>
        </w:rPr>
        <w:t>, para deliberarem sobre a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 xml:space="preserve">seguinte </w:t>
      </w:r>
      <w:r w:rsidRPr="00895793">
        <w:rPr>
          <w:rFonts w:ascii="Tahoma" w:hAnsi="Tahoma" w:cs="Tahoma"/>
          <w:b/>
          <w:bCs/>
          <w:sz w:val="24"/>
          <w:szCs w:val="24"/>
        </w:rPr>
        <w:t>ORDEM DO DIA</w:t>
      </w:r>
      <w:r w:rsidRPr="00895793">
        <w:rPr>
          <w:rFonts w:ascii="Tahoma" w:hAnsi="Tahoma" w:cs="Tahoma"/>
          <w:sz w:val="24"/>
          <w:szCs w:val="24"/>
        </w:rPr>
        <w:t xml:space="preserve">: 1) Apresentação da Proposta da Operadora </w:t>
      </w:r>
      <w:proofErr w:type="spellStart"/>
      <w:r w:rsidRPr="00895793">
        <w:rPr>
          <w:rFonts w:ascii="Tahoma" w:hAnsi="Tahoma" w:cs="Tahoma"/>
          <w:sz w:val="24"/>
          <w:szCs w:val="24"/>
        </w:rPr>
        <w:t>Climed</w:t>
      </w:r>
      <w:proofErr w:type="spellEnd"/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Saúde (Registro ANS 35.069-9): Exposição detalhada da nova estrutura tarifária 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das opções de</w:t>
      </w:r>
      <w:r>
        <w:rPr>
          <w:rFonts w:ascii="Tahoma" w:hAnsi="Tahoma" w:cs="Tahoma"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manutenção do contrato atual ou migração para modalidade com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coparticipação; 2) Análise de Impacto Financeiro: Debate sobre o reajuste por faixas</w:t>
      </w:r>
      <w:r>
        <w:rPr>
          <w:rFonts w:ascii="Tahoma" w:hAnsi="Tahoma" w:cs="Tahoma"/>
          <w:b/>
          <w:bCs/>
          <w:sz w:val="24"/>
          <w:szCs w:val="24"/>
        </w:rPr>
        <w:t xml:space="preserve">; </w:t>
      </w:r>
      <w:r w:rsidRPr="00895793">
        <w:rPr>
          <w:rFonts w:ascii="Tahoma" w:hAnsi="Tahoma" w:cs="Tahoma"/>
          <w:sz w:val="24"/>
          <w:szCs w:val="24"/>
        </w:rPr>
        <w:t>etárias e as regras de coparticipação propostas pela operadora; 3) Deliberação 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 xml:space="preserve">Votação: Aprovação ou rejeição das propostas apresentadas pela </w:t>
      </w:r>
      <w:proofErr w:type="spellStart"/>
      <w:r w:rsidRPr="00895793">
        <w:rPr>
          <w:rFonts w:ascii="Tahoma" w:hAnsi="Tahoma" w:cs="Tahoma"/>
          <w:sz w:val="24"/>
          <w:szCs w:val="24"/>
        </w:rPr>
        <w:t>Climed</w:t>
      </w:r>
      <w:proofErr w:type="spellEnd"/>
      <w:r w:rsidRPr="00895793">
        <w:rPr>
          <w:rFonts w:ascii="Tahoma" w:hAnsi="Tahoma" w:cs="Tahoma"/>
          <w:sz w:val="24"/>
          <w:szCs w:val="24"/>
        </w:rPr>
        <w:t>, visando a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formalização do Termo Aditivo conforme as normas da Resolução Normativa no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565/2022 da ANS; 4) Outros Assuntos: Informações gerais sobre a prestação de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serviços e rede credenciada junto ao Hospital Albert Sabin. A Assembleia será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realizada no dia 27/05/2026, às 17:30 em primeira convocação, e às 18:00 em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 xml:space="preserve">segunda convocação, no endereço Alameda Tibiriçá, 496, “... O </w:t>
      </w:r>
      <w:proofErr w:type="spellStart"/>
      <w:r w:rsidRPr="00895793">
        <w:rPr>
          <w:rFonts w:ascii="Tahoma" w:hAnsi="Tahoma" w:cs="Tahoma"/>
          <w:sz w:val="24"/>
          <w:szCs w:val="24"/>
        </w:rPr>
        <w:t>quorum</w:t>
      </w:r>
      <w:proofErr w:type="spellEnd"/>
      <w:r w:rsidRPr="00895793">
        <w:rPr>
          <w:rFonts w:ascii="Tahoma" w:hAnsi="Tahoma" w:cs="Tahoma"/>
          <w:sz w:val="24"/>
          <w:szCs w:val="24"/>
        </w:rPr>
        <w:t xml:space="preserve"> para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deliberação da Assembl</w:t>
      </w:r>
      <w:r>
        <w:rPr>
          <w:rFonts w:ascii="Tahoma" w:hAnsi="Tahoma" w:cs="Tahoma"/>
          <w:sz w:val="24"/>
          <w:szCs w:val="24"/>
        </w:rPr>
        <w:t>e</w:t>
      </w:r>
      <w:r w:rsidRPr="00895793">
        <w:rPr>
          <w:rFonts w:ascii="Tahoma" w:hAnsi="Tahoma" w:cs="Tahoma"/>
          <w:sz w:val="24"/>
          <w:szCs w:val="24"/>
        </w:rPr>
        <w:t>ia Geral será sempre de maioria absoluta dos associados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em 1</w:t>
      </w:r>
      <w:r>
        <w:rPr>
          <w:rFonts w:ascii="Tahoma" w:hAnsi="Tahoma" w:cs="Tahoma"/>
          <w:sz w:val="24"/>
          <w:szCs w:val="24"/>
        </w:rPr>
        <w:t>ª</w:t>
      </w:r>
      <w:r w:rsidRPr="00895793">
        <w:rPr>
          <w:rFonts w:ascii="Tahoma" w:hAnsi="Tahoma" w:cs="Tahoma"/>
          <w:sz w:val="24"/>
          <w:szCs w:val="24"/>
        </w:rPr>
        <w:t xml:space="preserve"> (primeira) convocação e maioria simples dos associados presentes em 2</w:t>
      </w:r>
      <w:r>
        <w:rPr>
          <w:rFonts w:ascii="Tahoma" w:hAnsi="Tahoma" w:cs="Tahoma"/>
          <w:sz w:val="24"/>
          <w:szCs w:val="24"/>
        </w:rPr>
        <w:t>ª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895793">
        <w:rPr>
          <w:rFonts w:ascii="Tahoma" w:hAnsi="Tahoma" w:cs="Tahoma"/>
          <w:sz w:val="24"/>
          <w:szCs w:val="24"/>
        </w:rPr>
        <w:t>(segunda) convocação...”, de acordo com o Artigo 77 do Estatuto supramencionado.</w:t>
      </w:r>
      <w:r>
        <w:rPr>
          <w:rFonts w:ascii="Tahoma" w:hAnsi="Tahoma" w:cs="Tahoma"/>
          <w:sz w:val="24"/>
          <w:szCs w:val="24"/>
        </w:rPr>
        <w:t xml:space="preserve"> </w:t>
      </w:r>
    </w:p>
    <w:p w14:paraId="0C3CB643" w14:textId="77777777" w:rsidR="00895793" w:rsidRPr="00895793" w:rsidRDefault="00895793" w:rsidP="00895793">
      <w:pPr>
        <w:pStyle w:val="SemEspaamento"/>
        <w:rPr>
          <w:rFonts w:ascii="Tahoma" w:hAnsi="Tahoma" w:cs="Tahoma"/>
          <w:sz w:val="24"/>
          <w:szCs w:val="24"/>
        </w:rPr>
      </w:pPr>
    </w:p>
    <w:p w14:paraId="1028E7F5" w14:textId="5E22EF08" w:rsidR="00895793" w:rsidRPr="00895793" w:rsidRDefault="00895793" w:rsidP="00895793">
      <w:pPr>
        <w:pStyle w:val="SemEspaamento"/>
        <w:jc w:val="center"/>
        <w:rPr>
          <w:rFonts w:ascii="Tahoma" w:hAnsi="Tahoma" w:cs="Tahoma"/>
          <w:sz w:val="24"/>
          <w:szCs w:val="24"/>
        </w:rPr>
      </w:pPr>
      <w:r w:rsidRPr="00895793">
        <w:rPr>
          <w:rFonts w:ascii="Tahoma" w:hAnsi="Tahoma" w:cs="Tahoma"/>
          <w:sz w:val="24"/>
          <w:szCs w:val="24"/>
        </w:rPr>
        <w:t>Mairiporã, 20 de maio de 2026</w:t>
      </w:r>
      <w:r>
        <w:rPr>
          <w:rFonts w:ascii="Tahoma" w:hAnsi="Tahoma" w:cs="Tahoma"/>
          <w:sz w:val="24"/>
          <w:szCs w:val="24"/>
        </w:rPr>
        <w:t xml:space="preserve"> </w:t>
      </w:r>
    </w:p>
    <w:p w14:paraId="0C575DA6" w14:textId="77777777" w:rsidR="00895793" w:rsidRPr="00895793" w:rsidRDefault="00895793" w:rsidP="00895793">
      <w:pPr>
        <w:pStyle w:val="SemEspaamento"/>
        <w:jc w:val="center"/>
        <w:rPr>
          <w:rFonts w:ascii="Tahoma" w:hAnsi="Tahoma" w:cs="Tahoma"/>
          <w:sz w:val="24"/>
          <w:szCs w:val="24"/>
        </w:rPr>
      </w:pPr>
    </w:p>
    <w:p w14:paraId="0EB07343" w14:textId="7D38EDD4" w:rsidR="00895793" w:rsidRPr="00895793" w:rsidRDefault="00895793" w:rsidP="00895793">
      <w:pPr>
        <w:pStyle w:val="SemEspaamento"/>
        <w:jc w:val="center"/>
        <w:rPr>
          <w:rFonts w:ascii="Tahoma" w:hAnsi="Tahoma" w:cs="Tahoma"/>
          <w:b/>
          <w:bCs/>
          <w:sz w:val="24"/>
          <w:szCs w:val="24"/>
        </w:rPr>
      </w:pPr>
      <w:r w:rsidRPr="00895793">
        <w:rPr>
          <w:rFonts w:ascii="Tahoma" w:hAnsi="Tahoma" w:cs="Tahoma"/>
          <w:b/>
          <w:bCs/>
          <w:sz w:val="24"/>
          <w:szCs w:val="24"/>
        </w:rPr>
        <w:t>Reginaldo Rogério Raimundo</w:t>
      </w:r>
      <w:r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7AC663EE" w14:textId="0C08DBC0" w:rsidR="007533B2" w:rsidRPr="00895793" w:rsidRDefault="00895793" w:rsidP="00895793">
      <w:pPr>
        <w:pStyle w:val="SemEspaamento"/>
        <w:jc w:val="center"/>
        <w:rPr>
          <w:rFonts w:ascii="Tahoma" w:hAnsi="Tahoma" w:cs="Tahoma"/>
          <w:sz w:val="24"/>
          <w:szCs w:val="24"/>
        </w:rPr>
      </w:pPr>
      <w:r w:rsidRPr="00895793">
        <w:rPr>
          <w:rFonts w:ascii="Tahoma" w:hAnsi="Tahoma" w:cs="Tahoma"/>
          <w:sz w:val="24"/>
          <w:szCs w:val="24"/>
        </w:rPr>
        <w:t>Presidente do Sindicato</w:t>
      </w:r>
      <w:r>
        <w:rPr>
          <w:rFonts w:ascii="Tahoma" w:hAnsi="Tahoma" w:cs="Tahoma"/>
          <w:sz w:val="24"/>
          <w:szCs w:val="24"/>
        </w:rPr>
        <w:t xml:space="preserve"> </w:t>
      </w:r>
    </w:p>
    <w:sectPr w:rsidR="007533B2" w:rsidRPr="008957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793"/>
    <w:rsid w:val="007533B2"/>
    <w:rsid w:val="008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8C66F"/>
  <w15:chartTrackingRefBased/>
  <w15:docId w15:val="{5A1F348D-909C-48E7-BD97-6A390BF0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957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Jornal</dc:creator>
  <cp:keywords/>
  <dc:description/>
  <cp:lastModifiedBy>Jornal</cp:lastModifiedBy>
  <cp:revision>1</cp:revision>
  <dcterms:created xsi:type="dcterms:W3CDTF">2026-05-21T09:02:00Z</dcterms:created>
  <dcterms:modified xsi:type="dcterms:W3CDTF">2026-05-21T09:07:00Z</dcterms:modified>
</cp:coreProperties>
</file>